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5DE" w:rsidRDefault="000A07D9" w:rsidP="002415DE">
      <w:pPr>
        <w:pStyle w:val="StandardWeb"/>
      </w:pPr>
      <w:r w:rsidRPr="00577493">
        <w:rPr>
          <w:noProof/>
        </w:rPr>
        <w:drawing>
          <wp:anchor distT="0" distB="0" distL="114300" distR="114300" simplePos="0" relativeHeight="251658240" behindDoc="1" locked="0" layoutInCell="1" allowOverlap="1" wp14:anchorId="6BB97D8E" wp14:editId="46128FBF">
            <wp:simplePos x="0" y="0"/>
            <wp:positionH relativeFrom="column">
              <wp:posOffset>-146685</wp:posOffset>
            </wp:positionH>
            <wp:positionV relativeFrom="paragraph">
              <wp:posOffset>-242570</wp:posOffset>
            </wp:positionV>
            <wp:extent cx="3070860" cy="1006429"/>
            <wp:effectExtent l="0" t="0" r="0" b="3810"/>
            <wp:wrapNone/>
            <wp:docPr id="18258230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0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493" w:rsidRPr="00577493" w:rsidRDefault="00577493" w:rsidP="00577493"/>
    <w:p w:rsidR="00577493" w:rsidRPr="00577493" w:rsidRDefault="00577493" w:rsidP="00577493"/>
    <w:p w:rsidR="000A07D9" w:rsidRPr="00A238E0" w:rsidRDefault="000A07D9" w:rsidP="00577493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:rsidR="00577493" w:rsidRPr="00A238E0" w:rsidRDefault="00653734" w:rsidP="00577493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 w:rsidRPr="00A238E0">
        <w:rPr>
          <w:rFonts w:cstheme="minorHAnsi"/>
          <w:b/>
          <w:bCs/>
          <w:sz w:val="36"/>
          <w:szCs w:val="36"/>
        </w:rPr>
        <w:t>Ostern</w:t>
      </w:r>
      <w:r w:rsidR="00A23514" w:rsidRPr="00A238E0">
        <w:rPr>
          <w:rFonts w:cstheme="minorHAnsi"/>
          <w:b/>
          <w:bCs/>
          <w:sz w:val="36"/>
          <w:szCs w:val="36"/>
        </w:rPr>
        <w:t xml:space="preserve"> </w:t>
      </w:r>
      <w:r w:rsidR="004E0564" w:rsidRPr="00A238E0">
        <w:rPr>
          <w:rFonts w:cstheme="minorHAnsi"/>
          <w:b/>
          <w:bCs/>
          <w:sz w:val="36"/>
          <w:szCs w:val="36"/>
        </w:rPr>
        <w:t>2025</w:t>
      </w:r>
    </w:p>
    <w:p w:rsidR="00015CB3" w:rsidRPr="00A238E0" w:rsidRDefault="00015CB3" w:rsidP="0057749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577493" w:rsidRPr="00A238E0" w:rsidRDefault="00A238E0" w:rsidP="00577493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A238E0">
        <w:rPr>
          <w:rFonts w:cstheme="minorHAnsi"/>
          <w:b/>
          <w:bCs/>
          <w:sz w:val="28"/>
          <w:szCs w:val="28"/>
        </w:rPr>
        <w:t>Osterpsalm</w:t>
      </w:r>
    </w:p>
    <w:p w:rsidR="00A238E0" w:rsidRPr="00A238E0" w:rsidRDefault="00A238E0" w:rsidP="00577493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A238E0">
        <w:rPr>
          <w:rFonts w:cstheme="minorHAnsi"/>
          <w:b/>
          <w:bCs/>
          <w:sz w:val="28"/>
          <w:szCs w:val="28"/>
        </w:rPr>
        <w:t>EG 105 mit verteilten Rollen</w:t>
      </w:r>
    </w:p>
    <w:p w:rsidR="00A238E0" w:rsidRPr="001614DF" w:rsidRDefault="00A238E0" w:rsidP="0057749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238E0" w:rsidRPr="00A238E0" w:rsidRDefault="00A238E0" w:rsidP="00A238E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:rsidR="00A238E0" w:rsidRPr="00A238E0" w:rsidRDefault="00A238E0" w:rsidP="00A238E0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b/>
          <w:kern w:val="0"/>
          <w:sz w:val="24"/>
          <w:szCs w:val="24"/>
          <w14:ligatures w14:val="none"/>
        </w:rPr>
        <w:t>Osterpsalm nach Psalm 118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Alle: Heute ist der Tag, den Gott gemacht hat!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Jesus ist auferstanden! Halleluja!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A: Ostern ist wie ein Aufatmen in bedrückender Zeit.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Der Stein ist weg. Das Grab ist leer.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 xml:space="preserve">Da ist Leben. Nur Leben. 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Alle: Heute ist der Tag, den Gott gemacht hat!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Jesus ist auferstanden! Halleluja!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B: Ostern ist wie ein Durchbruch zur Freiheit.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Die Jünger, die weggelaufen waren und sich aus Angst versteckt hielten,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stehen nun auf den Straßen und Plätzen und verkünden die Auferstehung: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Alle: Heute ist der Tag, den Gott gemacht hat!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Jesus ist auferstanden! Halleluja!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 xml:space="preserve">A: Ostern ist wie ein unerwartetes Geschenk. 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Zerstrittene gehen aufeinander zu.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Ein neuer Anfang ist möglich.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Alle: Heute ist der Tag, den Gott gemacht hat!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Jesus ist auferstanden! Halleluja!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B: Ostern ist wie Einladung zu einem Fest,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zu dem jeder kommen kann.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Lasset uns freuen und fröhlich sein!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Alle: Heute ist der Tag, den Gott gemacht hat!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Jesus ist auferstanden! Halleluja! Amen.</w:t>
      </w:r>
    </w:p>
    <w:p w:rsidR="00A238E0" w:rsidRPr="00A238E0" w:rsidRDefault="00A238E0" w:rsidP="00A238E0">
      <w:pPr>
        <w:rPr>
          <w:rFonts w:cstheme="minorHAnsi"/>
          <w:sz w:val="24"/>
          <w:szCs w:val="24"/>
        </w:rPr>
      </w:pP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b/>
          <w:kern w:val="0"/>
          <w:sz w:val="24"/>
          <w:szCs w:val="24"/>
          <w14:ligatures w14:val="none"/>
        </w:rPr>
        <w:t>Erstanden ist der heilig Christ</w:t>
      </w:r>
      <w:r w:rsidRPr="00A238E0">
        <w:rPr>
          <w:rFonts w:eastAsia="Calibri" w:cstheme="minorHAnsi"/>
          <w:kern w:val="0"/>
          <w:sz w:val="24"/>
          <w:szCs w:val="24"/>
          <w14:ligatures w14:val="none"/>
        </w:rPr>
        <w:t xml:space="preserve"> - </w:t>
      </w:r>
      <w:r>
        <w:rPr>
          <w:rFonts w:eastAsia="Calibri" w:cstheme="minorHAnsi"/>
          <w:b/>
          <w:kern w:val="0"/>
          <w:sz w:val="24"/>
          <w:szCs w:val="24"/>
          <w14:ligatures w14:val="none"/>
        </w:rPr>
        <w:t>e</w:t>
      </w:r>
      <w:r w:rsidRPr="00A238E0">
        <w:rPr>
          <w:rFonts w:eastAsia="Calibri" w:cstheme="minorHAnsi"/>
          <w:b/>
          <w:kern w:val="0"/>
          <w:sz w:val="24"/>
          <w:szCs w:val="24"/>
          <w14:ligatures w14:val="none"/>
        </w:rPr>
        <w:t>in Osterlied als Osterspiel mit verteilten Rollen singen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i/>
          <w:kern w:val="0"/>
          <w:sz w:val="24"/>
          <w:szCs w:val="24"/>
          <w14:ligatures w14:val="none"/>
        </w:rPr>
        <w:t>Sabine Bäuerle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Das Osterlied „Erstanden ist der heilig Christ“, EG 105, hat das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Osterevangelium aus Markus 16 zum Inhalt. Es kann im Gottesdienst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mit verteilten Rollen gesungen werden: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Die ganze Gemeinde beginnt mit den Versen 1-3, dann gibt es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– den Evangelisten,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– die Frauen,</w:t>
      </w:r>
    </w:p>
    <w:p w:rsid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– den Engel.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Eine mögliche Verteilung der Rollen: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Die Roll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e des Evangelisten kann von den vorderen Bankreihen </w:t>
      </w: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übernommen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werden, die hinteren Bankreihen </w:t>
      </w: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singen die Verse der Frauen,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A238E0">
        <w:rPr>
          <w:rFonts w:eastAsia="Calibri" w:cstheme="minorHAnsi"/>
          <w:kern w:val="0"/>
          <w:sz w:val="24"/>
          <w:szCs w:val="24"/>
          <w14:ligatures w14:val="none"/>
        </w:rPr>
        <w:t xml:space="preserve">und </w:t>
      </w:r>
      <w:proofErr w:type="gramStart"/>
      <w:r w:rsidRPr="00A238E0">
        <w:rPr>
          <w:rFonts w:eastAsia="Calibri" w:cstheme="minorHAnsi"/>
          <w:kern w:val="0"/>
          <w:sz w:val="24"/>
          <w:szCs w:val="24"/>
          <w14:ligatures w14:val="none"/>
        </w:rPr>
        <w:t>eine kleinere Gruppen</w:t>
      </w:r>
      <w:proofErr w:type="gramEnd"/>
      <w:r w:rsidRPr="00A238E0">
        <w:rPr>
          <w:rFonts w:eastAsia="Calibri" w:cstheme="minorHAnsi"/>
          <w:kern w:val="0"/>
          <w:sz w:val="24"/>
          <w:szCs w:val="24"/>
          <w14:ligatures w14:val="none"/>
        </w:rPr>
        <w:t xml:space="preserve"> von 3-5 Personen kann die Engelverse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singen.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Möglich sind je nach örtlichen Gegebenheiten und Kompetenzen</w:t>
      </w:r>
    </w:p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t>auch andere Varianten.</w:t>
      </w:r>
    </w:p>
    <w:bookmarkStart w:id="0" w:name="_GoBack"/>
    <w:bookmarkEnd w:id="0"/>
    <w:p w:rsidR="00A238E0" w:rsidRPr="00A238E0" w:rsidRDefault="00A238E0" w:rsidP="00A238E0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238E0">
        <w:rPr>
          <w:rFonts w:eastAsia="Calibri" w:cstheme="minorHAnsi"/>
          <w:kern w:val="0"/>
          <w:sz w:val="24"/>
          <w:szCs w:val="24"/>
          <w14:ligatures w14:val="none"/>
        </w:rPr>
        <w:fldChar w:fldCharType="begin"/>
      </w:r>
      <w:r w:rsidRPr="00A238E0">
        <w:rPr>
          <w:rFonts w:eastAsia="Calibri" w:cstheme="minorHAnsi"/>
          <w:kern w:val="0"/>
          <w:sz w:val="24"/>
          <w:szCs w:val="24"/>
          <w14:ligatures w14:val="none"/>
        </w:rPr>
        <w:instrText xml:space="preserve"> HYPERLINK "https://gottesdienstkultur-nordkirche.de/liturgien/tischabendmahl-zum-gruendonnerstag/" </w:instrText>
      </w:r>
      <w:r w:rsidRPr="00A238E0">
        <w:rPr>
          <w:rFonts w:eastAsia="Calibri" w:cstheme="minorHAnsi"/>
          <w:kern w:val="0"/>
          <w:sz w:val="24"/>
          <w:szCs w:val="24"/>
          <w14:ligatures w14:val="none"/>
        </w:rPr>
        <w:fldChar w:fldCharType="separate"/>
      </w:r>
      <w:r w:rsidRPr="00A238E0">
        <w:rPr>
          <w:rFonts w:eastAsia="Calibri" w:cstheme="minorHAnsi"/>
          <w:color w:val="0563C1"/>
          <w:kern w:val="0"/>
          <w:sz w:val="24"/>
          <w:szCs w:val="24"/>
          <w:u w:val="single"/>
          <w14:ligatures w14:val="none"/>
        </w:rPr>
        <w:t>https://gottesdienstkultur-nordkirche.de/liturgien/tischabendmahl-zum-gruendonnerstag/</w:t>
      </w:r>
      <w:r w:rsidRPr="00A238E0">
        <w:rPr>
          <w:rFonts w:eastAsia="Calibri" w:cstheme="minorHAnsi"/>
          <w:color w:val="0563C1"/>
          <w:kern w:val="0"/>
          <w:sz w:val="24"/>
          <w:szCs w:val="24"/>
          <w:u w:val="single"/>
          <w14:ligatures w14:val="none"/>
        </w:rPr>
        <w:fldChar w:fldCharType="end"/>
      </w:r>
    </w:p>
    <w:p w:rsidR="00A23514" w:rsidRPr="00A238E0" w:rsidRDefault="00A23514" w:rsidP="00A238E0">
      <w:pPr>
        <w:spacing w:after="0" w:line="240" w:lineRule="auto"/>
        <w:rPr>
          <w:rFonts w:cstheme="minorHAnsi"/>
          <w:sz w:val="24"/>
          <w:szCs w:val="24"/>
        </w:rPr>
      </w:pPr>
    </w:p>
    <w:sectPr w:rsidR="00A23514" w:rsidRPr="00A238E0" w:rsidSect="0013256D">
      <w:footerReference w:type="default" r:id="rId7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D0E" w:rsidRDefault="003E3D0E" w:rsidP="00A94B4E">
      <w:pPr>
        <w:spacing w:after="0" w:line="240" w:lineRule="auto"/>
      </w:pPr>
      <w:r>
        <w:separator/>
      </w:r>
    </w:p>
  </w:endnote>
  <w:endnote w:type="continuationSeparator" w:id="0">
    <w:p w:rsidR="003E3D0E" w:rsidRDefault="003E3D0E" w:rsidP="00A9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81311275"/>
  <w:bookmarkStart w:id="2" w:name="_Hlk181311276"/>
  <w:bookmarkStart w:id="3" w:name="_Hlk181311277"/>
  <w:bookmarkStart w:id="4" w:name="_Hlk181311278"/>
  <w:bookmarkStart w:id="5" w:name="_Hlk181311281"/>
  <w:bookmarkStart w:id="6" w:name="_Hlk181311282"/>
  <w:bookmarkStart w:id="7" w:name="_Hlk181311283"/>
  <w:bookmarkStart w:id="8" w:name="_Hlk181311284"/>
  <w:p w:rsidR="00A94B4E" w:rsidRDefault="00A94B4E" w:rsidP="00A94B4E">
    <w:pPr>
      <w:pStyle w:val="Fuzeile"/>
      <w:tabs>
        <w:tab w:val="clear" w:pos="4536"/>
        <w:tab w:val="clear" w:pos="9072"/>
        <w:tab w:val="left" w:pos="2532"/>
      </w:tabs>
      <w:jc w:val="right"/>
      <w:rPr>
        <w:b/>
        <w:color w:val="C00000"/>
        <w:u w:val="single"/>
        <w:lang w:val="fr-FR"/>
      </w:rPr>
    </w:pPr>
    <w:r w:rsidRPr="00A94B4E">
      <w:rPr>
        <w:color w:val="C00000"/>
        <w:u w:val="single"/>
      </w:rPr>
      <w:fldChar w:fldCharType="begin"/>
    </w:r>
    <w:r w:rsidRPr="00A94B4E">
      <w:rPr>
        <w:color w:val="C00000"/>
        <w:u w:val="single"/>
      </w:rPr>
      <w:instrText>HYPERLINK "https://akd-ekbo.de/"</w:instrText>
    </w:r>
    <w:r w:rsidRPr="00A94B4E">
      <w:rPr>
        <w:color w:val="C00000"/>
        <w:u w:val="single"/>
      </w:rPr>
      <w:fldChar w:fldCharType="separate"/>
    </w:r>
    <w:r w:rsidRPr="00A94B4E">
      <w:rPr>
        <w:rStyle w:val="Hyperlink"/>
        <w:b/>
        <w:color w:val="C00000"/>
        <w:lang w:val="fr-FR"/>
      </w:rPr>
      <w:t>akd-ekbo.de</w:t>
    </w:r>
    <w:r w:rsidRPr="00A94B4E">
      <w:rPr>
        <w:color w:val="C00000"/>
        <w:u w:val="single"/>
      </w:rPr>
      <w:fldChar w:fldCharType="end"/>
    </w:r>
    <w:r w:rsidRPr="00A94B4E">
      <w:rPr>
        <w:b/>
        <w:color w:val="C00000"/>
        <w:u w:val="single"/>
        <w:lang w:val="fr-FR"/>
      </w:rPr>
      <w:t>/</w:t>
    </w:r>
    <w:proofErr w:type="spellStart"/>
    <w:r w:rsidRPr="00A94B4E">
      <w:rPr>
        <w:b/>
        <w:color w:val="C00000"/>
        <w:u w:val="single"/>
        <w:lang w:val="fr-FR"/>
      </w:rPr>
      <w:t>gottesdienst</w:t>
    </w:r>
    <w:bookmarkEnd w:id="1"/>
    <w:bookmarkEnd w:id="2"/>
    <w:bookmarkEnd w:id="3"/>
    <w:bookmarkEnd w:id="4"/>
    <w:bookmarkEnd w:id="5"/>
    <w:bookmarkEnd w:id="6"/>
    <w:bookmarkEnd w:id="7"/>
    <w:bookmarkEnd w:id="8"/>
    <w:proofErr w:type="spellEnd"/>
  </w:p>
  <w:p w:rsidR="00A94B4E" w:rsidRDefault="0013256D" w:rsidP="0013256D">
    <w:pPr>
      <w:pStyle w:val="Fuzeile"/>
      <w:tabs>
        <w:tab w:val="clear" w:pos="4536"/>
        <w:tab w:val="clear" w:pos="9072"/>
        <w:tab w:val="left" w:pos="2532"/>
      </w:tabs>
      <w:jc w:val="right"/>
    </w:pPr>
    <w:r>
      <w:rPr>
        <w:b/>
        <w:color w:val="C00000"/>
        <w:u w:val="single"/>
        <w:lang w:val="fr-FR"/>
      </w:rPr>
      <w:t>t.dittmann@akd-ekbo.de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D0E" w:rsidRDefault="003E3D0E" w:rsidP="00A94B4E">
      <w:pPr>
        <w:spacing w:after="0" w:line="240" w:lineRule="auto"/>
      </w:pPr>
      <w:r>
        <w:separator/>
      </w:r>
    </w:p>
  </w:footnote>
  <w:footnote w:type="continuationSeparator" w:id="0">
    <w:p w:rsidR="003E3D0E" w:rsidRDefault="003E3D0E" w:rsidP="00A94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93"/>
    <w:rsid w:val="00015CB3"/>
    <w:rsid w:val="000A07D9"/>
    <w:rsid w:val="0013256D"/>
    <w:rsid w:val="001614DF"/>
    <w:rsid w:val="001A631E"/>
    <w:rsid w:val="001A65CF"/>
    <w:rsid w:val="002150E2"/>
    <w:rsid w:val="0023325F"/>
    <w:rsid w:val="002415DE"/>
    <w:rsid w:val="002B11C2"/>
    <w:rsid w:val="003E3D0E"/>
    <w:rsid w:val="00486888"/>
    <w:rsid w:val="00490134"/>
    <w:rsid w:val="004E0564"/>
    <w:rsid w:val="00516365"/>
    <w:rsid w:val="00577493"/>
    <w:rsid w:val="00653734"/>
    <w:rsid w:val="006E7E3B"/>
    <w:rsid w:val="007839FC"/>
    <w:rsid w:val="007954B9"/>
    <w:rsid w:val="00810421"/>
    <w:rsid w:val="00822AD1"/>
    <w:rsid w:val="00A23514"/>
    <w:rsid w:val="00A238E0"/>
    <w:rsid w:val="00A65D0D"/>
    <w:rsid w:val="00A94B4E"/>
    <w:rsid w:val="00DE4080"/>
    <w:rsid w:val="00E4366D"/>
    <w:rsid w:val="00E674AD"/>
    <w:rsid w:val="00E67892"/>
    <w:rsid w:val="00F209F1"/>
    <w:rsid w:val="00F232E2"/>
    <w:rsid w:val="00F825E3"/>
    <w:rsid w:val="00FA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016E8"/>
  <w15:chartTrackingRefBased/>
  <w15:docId w15:val="{9B421ACE-5C4B-415B-8CE6-C2AE1F4A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B4E"/>
  </w:style>
  <w:style w:type="paragraph" w:styleId="Fuzeile">
    <w:name w:val="footer"/>
    <w:basedOn w:val="Standard"/>
    <w:link w:val="FuzeileZchn"/>
    <w:uiPriority w:val="99"/>
    <w:unhideWhenUsed/>
    <w:rsid w:val="00A9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B4E"/>
  </w:style>
  <w:style w:type="character" w:styleId="Hyperlink">
    <w:name w:val="Hyperlink"/>
    <w:basedOn w:val="Absatz-Standardschriftart"/>
    <w:uiPriority w:val="99"/>
    <w:unhideWhenUsed/>
    <w:rsid w:val="00A94B4E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94B4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241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1646</Characters>
  <Application>Microsoft Office Word</Application>
  <DocSecurity>0</DocSecurity>
  <Lines>48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Dittmann,Theresa</dc:creator>
  <cp:keywords/>
  <dc:description/>
  <cp:lastModifiedBy>Dittmann,Theresa</cp:lastModifiedBy>
  <cp:revision>3</cp:revision>
  <dcterms:created xsi:type="dcterms:W3CDTF">2025-04-09T12:10:00Z</dcterms:created>
  <dcterms:modified xsi:type="dcterms:W3CDTF">2025-04-09T12:13:00Z</dcterms:modified>
</cp:coreProperties>
</file>